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F1D" w:rsidRDefault="003B0C9C" w:rsidP="00C81F1D">
      <w:pPr>
        <w:spacing w:after="150" w:line="240" w:lineRule="auto"/>
        <w:jc w:val="center"/>
        <w:outlineLvl w:val="1"/>
        <w:rPr>
          <w:rFonts w:ascii="Comic Sans MS" w:eastAsia="Times New Roman" w:hAnsi="Comic Sans MS" w:cs="Times New Roman"/>
          <w:color w:val="333333"/>
          <w:sz w:val="45"/>
          <w:szCs w:val="45"/>
          <w:lang w:eastAsia="en-GB"/>
        </w:rPr>
      </w:pPr>
      <w:r>
        <w:rPr>
          <w:rFonts w:ascii="Comic Sans MS" w:eastAsia="Times New Roman" w:hAnsi="Comic Sans MS" w:cs="Times New Roman"/>
          <w:noProof/>
          <w:color w:val="333333"/>
          <w:sz w:val="45"/>
          <w:szCs w:val="45"/>
          <w:lang w:eastAsia="en-GB"/>
        </w:rPr>
        <w:object w:dxaOrig="1440" w:dyaOrig="1440" w14:anchorId="71D38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7.05pt;margin-top:-41.85pt;width:137.85pt;height:137.85pt;z-index:251658240;mso-position-horizontal-relative:text;mso-position-vertical-relative:text">
            <v:imagedata r:id="rId4" o:title="" croptop="11573f" cropbottom="14529f" cropleft="19063f" cropright="18533f"/>
          </v:shape>
          <o:OLEObject Type="Embed" ProgID="Acrobat.Document.DC" ShapeID="_x0000_s1026" DrawAspect="Content" ObjectID="_1759056950" r:id="rId5"/>
        </w:object>
      </w:r>
    </w:p>
    <w:p w:rsidR="003B0C9C" w:rsidRDefault="003B0C9C" w:rsidP="00C81F1D">
      <w:pPr>
        <w:spacing w:after="150" w:line="240" w:lineRule="auto"/>
        <w:jc w:val="center"/>
        <w:outlineLvl w:val="1"/>
        <w:rPr>
          <w:rFonts w:ascii="Centaur" w:eastAsia="Times New Roman" w:hAnsi="Centaur" w:cs="Times New Roman"/>
          <w:color w:val="333333"/>
          <w:sz w:val="45"/>
          <w:szCs w:val="45"/>
          <w:lang w:eastAsia="en-GB"/>
        </w:rPr>
      </w:pPr>
      <w:bookmarkStart w:id="0" w:name="_GoBack"/>
      <w:bookmarkEnd w:id="0"/>
    </w:p>
    <w:p w:rsidR="003B0C9C" w:rsidRDefault="003B0C9C" w:rsidP="00C81F1D">
      <w:pPr>
        <w:spacing w:after="150" w:line="240" w:lineRule="auto"/>
        <w:jc w:val="center"/>
        <w:outlineLvl w:val="1"/>
        <w:rPr>
          <w:rFonts w:ascii="Centaur" w:eastAsia="Times New Roman" w:hAnsi="Centaur" w:cs="Times New Roman"/>
          <w:color w:val="333333"/>
          <w:sz w:val="45"/>
          <w:szCs w:val="45"/>
          <w:lang w:eastAsia="en-GB"/>
        </w:rPr>
      </w:pPr>
    </w:p>
    <w:p w:rsidR="00C81F1D" w:rsidRPr="00427A64" w:rsidRDefault="00C81F1D" w:rsidP="00C81F1D">
      <w:pPr>
        <w:spacing w:after="150" w:line="240" w:lineRule="auto"/>
        <w:jc w:val="center"/>
        <w:outlineLvl w:val="1"/>
        <w:rPr>
          <w:rFonts w:ascii="Centaur" w:eastAsia="Times New Roman" w:hAnsi="Centaur" w:cs="Times New Roman"/>
          <w:color w:val="333333"/>
          <w:sz w:val="45"/>
          <w:szCs w:val="45"/>
          <w:lang w:eastAsia="en-GB"/>
        </w:rPr>
      </w:pPr>
      <w:r>
        <w:rPr>
          <w:rFonts w:ascii="Centaur" w:eastAsia="Times New Roman" w:hAnsi="Centaur" w:cs="Times New Roman"/>
          <w:color w:val="333333"/>
          <w:sz w:val="45"/>
          <w:szCs w:val="45"/>
          <w:lang w:eastAsia="en-GB"/>
        </w:rPr>
        <w:t xml:space="preserve">Religious </w:t>
      </w:r>
      <w:r w:rsidRPr="00427A64">
        <w:rPr>
          <w:rFonts w:ascii="Centaur" w:eastAsia="Times New Roman" w:hAnsi="Centaur" w:cs="Times New Roman"/>
          <w:color w:val="333333"/>
          <w:sz w:val="45"/>
          <w:szCs w:val="45"/>
          <w:lang w:eastAsia="en-GB"/>
        </w:rPr>
        <w:t>E</w:t>
      </w:r>
      <w:r>
        <w:rPr>
          <w:rFonts w:ascii="Centaur" w:eastAsia="Times New Roman" w:hAnsi="Centaur" w:cs="Times New Roman"/>
          <w:color w:val="333333"/>
          <w:sz w:val="45"/>
          <w:szCs w:val="45"/>
          <w:lang w:eastAsia="en-GB"/>
        </w:rPr>
        <w:t>ducation</w:t>
      </w:r>
      <w:r w:rsidRPr="00427A64">
        <w:rPr>
          <w:rFonts w:ascii="Centaur" w:eastAsia="Times New Roman" w:hAnsi="Centaur" w:cs="Times New Roman"/>
          <w:color w:val="333333"/>
          <w:sz w:val="45"/>
          <w:szCs w:val="45"/>
          <w:lang w:eastAsia="en-GB"/>
        </w:rPr>
        <w:t xml:space="preserve"> Policy</w:t>
      </w:r>
    </w:p>
    <w:p w:rsidR="00C81F1D" w:rsidRDefault="00C81F1D" w:rsidP="00C81F1D">
      <w:pPr>
        <w:jc w:val="center"/>
        <w:rPr>
          <w:rFonts w:ascii="Comic Sans MS" w:eastAsia="Calibri" w:hAnsi="Comic Sans MS" w:cs="Times New Roman"/>
          <w:b/>
          <w:sz w:val="20"/>
          <w:szCs w:val="24"/>
          <w:u w:val="single"/>
        </w:rPr>
      </w:pPr>
    </w:p>
    <w:p w:rsidR="00C81F1D" w:rsidRPr="00427A64" w:rsidRDefault="00C81F1D" w:rsidP="00C81F1D">
      <w:pPr>
        <w:jc w:val="center"/>
        <w:rPr>
          <w:rFonts w:ascii="Centaur" w:eastAsia="Calibri" w:hAnsi="Centaur" w:cs="Times New Roman"/>
          <w:b/>
          <w:color w:val="00B050"/>
          <w:sz w:val="28"/>
          <w:szCs w:val="28"/>
          <w:u w:val="single"/>
        </w:rPr>
      </w:pPr>
      <w:r w:rsidRPr="00427A64">
        <w:rPr>
          <w:rFonts w:ascii="Centaur" w:eastAsia="Calibri" w:hAnsi="Centaur" w:cs="Times New Roman"/>
          <w:b/>
          <w:color w:val="00B050"/>
          <w:sz w:val="28"/>
          <w:szCs w:val="28"/>
          <w:u w:val="single"/>
        </w:rPr>
        <w:t>Our School Vision Statement</w:t>
      </w:r>
    </w:p>
    <w:p w:rsidR="003B0C9C" w:rsidRPr="003B0C9C" w:rsidRDefault="003B0C9C" w:rsidP="003B0C9C">
      <w:pPr>
        <w:jc w:val="center"/>
        <w:rPr>
          <w:rFonts w:ascii="Centaur" w:eastAsia="Calibri" w:hAnsi="Centaur" w:cs="Times New Roman"/>
          <w:b/>
          <w:color w:val="00B050"/>
          <w:sz w:val="28"/>
          <w:szCs w:val="28"/>
        </w:rPr>
      </w:pPr>
      <w:r w:rsidRPr="003B0C9C">
        <w:rPr>
          <w:rFonts w:ascii="Centaur" w:eastAsia="Calibri" w:hAnsi="Centaur" w:cs="Times New Roman"/>
          <w:b/>
          <w:color w:val="00B050"/>
          <w:sz w:val="28"/>
          <w:szCs w:val="28"/>
        </w:rPr>
        <w:t>As a unique village school, inspired by our Christian love, we strive to nurture our family to ‘grow and shine in God’s glory’.</w:t>
      </w:r>
    </w:p>
    <w:p w:rsidR="003B0C9C" w:rsidRPr="003B0C9C" w:rsidRDefault="003B0C9C" w:rsidP="003B0C9C">
      <w:pPr>
        <w:jc w:val="center"/>
        <w:rPr>
          <w:rFonts w:ascii="Centaur" w:eastAsia="Calibri" w:hAnsi="Centaur" w:cs="Times New Roman"/>
          <w:b/>
          <w:color w:val="00B050"/>
          <w:sz w:val="28"/>
          <w:szCs w:val="28"/>
        </w:rPr>
      </w:pPr>
      <w:r w:rsidRPr="003B0C9C">
        <w:rPr>
          <w:rFonts w:ascii="Centaur" w:eastAsia="Calibri" w:hAnsi="Centaur" w:cs="Times New Roman"/>
          <w:b/>
          <w:color w:val="00B050"/>
          <w:sz w:val="28"/>
          <w:szCs w:val="28"/>
        </w:rPr>
        <w:t>We will open our hearts to God’s wonderful, diverse creation</w:t>
      </w:r>
      <w:proofErr w:type="gramStart"/>
      <w:r w:rsidRPr="003B0C9C">
        <w:rPr>
          <w:rFonts w:ascii="Centaur" w:eastAsia="Calibri" w:hAnsi="Centaur" w:cs="Times New Roman"/>
          <w:b/>
          <w:color w:val="00B050"/>
          <w:sz w:val="28"/>
          <w:szCs w:val="28"/>
        </w:rPr>
        <w:t>  cherishing</w:t>
      </w:r>
      <w:proofErr w:type="gramEnd"/>
      <w:r w:rsidRPr="003B0C9C">
        <w:rPr>
          <w:rFonts w:ascii="Centaur" w:eastAsia="Calibri" w:hAnsi="Centaur" w:cs="Times New Roman"/>
          <w:b/>
          <w:color w:val="00B050"/>
          <w:sz w:val="28"/>
          <w:szCs w:val="28"/>
        </w:rPr>
        <w:t>    everyone as a child of God. Through Jesus’ example, we will instil resilience and confidence for tomorrow.</w:t>
      </w:r>
    </w:p>
    <w:p w:rsidR="003B0C9C" w:rsidRPr="003B0C9C" w:rsidRDefault="003B0C9C" w:rsidP="003B0C9C">
      <w:pPr>
        <w:pStyle w:val="NormalWeb"/>
        <w:shd w:val="clear" w:color="auto" w:fill="FFFFFF"/>
        <w:spacing w:before="0" w:beforeAutospacing="0" w:after="0" w:afterAutospacing="0"/>
        <w:ind w:left="720"/>
        <w:jc w:val="center"/>
        <w:textAlignment w:val="top"/>
        <w:rPr>
          <w:rFonts w:ascii="Centaur" w:eastAsia="Calibri" w:hAnsi="Centaur"/>
          <w:b/>
          <w:color w:val="0070C0"/>
          <w:sz w:val="28"/>
          <w:szCs w:val="28"/>
          <w:lang w:eastAsia="en-US"/>
        </w:rPr>
      </w:pPr>
      <w:r w:rsidRPr="00427A64">
        <w:rPr>
          <w:rFonts w:ascii="Centaur" w:eastAsia="Calibri" w:hAnsi="Centaur"/>
          <w:b/>
          <w:bCs/>
          <w:color w:val="0070C0"/>
          <w:sz w:val="28"/>
          <w:szCs w:val="28"/>
        </w:rPr>
        <w:t xml:space="preserve"> </w:t>
      </w:r>
      <w:r w:rsidRPr="003B0C9C">
        <w:rPr>
          <w:rFonts w:ascii="Centaur" w:eastAsia="Calibri" w:hAnsi="Centaur"/>
          <w:b/>
          <w:color w:val="0070C0"/>
          <w:sz w:val="28"/>
          <w:szCs w:val="28"/>
          <w:lang w:eastAsia="en-US"/>
        </w:rPr>
        <w:t>‘In the same way, let your light shine before others that they may see your good deeds and glorify your father in heaven.’</w:t>
      </w:r>
    </w:p>
    <w:p w:rsidR="003B0C9C" w:rsidRPr="003B0C9C" w:rsidRDefault="003B0C9C" w:rsidP="003B0C9C">
      <w:pPr>
        <w:shd w:val="clear" w:color="auto" w:fill="FFFFFF"/>
        <w:spacing w:after="0" w:line="240" w:lineRule="auto"/>
        <w:ind w:left="720"/>
        <w:jc w:val="center"/>
        <w:textAlignment w:val="top"/>
        <w:rPr>
          <w:rFonts w:ascii="Centaur" w:eastAsia="Calibri" w:hAnsi="Centaur" w:cs="Times New Roman"/>
          <w:b/>
          <w:color w:val="0070C0"/>
          <w:sz w:val="28"/>
          <w:szCs w:val="28"/>
        </w:rPr>
      </w:pPr>
      <w:r w:rsidRPr="003B0C9C">
        <w:rPr>
          <w:rFonts w:ascii="Centaur" w:eastAsia="Calibri" w:hAnsi="Centaur" w:cs="Times New Roman"/>
          <w:b/>
          <w:color w:val="0070C0"/>
          <w:sz w:val="28"/>
          <w:szCs w:val="28"/>
        </w:rPr>
        <w:t> </w:t>
      </w:r>
    </w:p>
    <w:p w:rsidR="003B0C9C" w:rsidRPr="003B0C9C" w:rsidRDefault="003B0C9C" w:rsidP="003B0C9C">
      <w:pPr>
        <w:shd w:val="clear" w:color="auto" w:fill="FFFFFF"/>
        <w:spacing w:after="0" w:line="240" w:lineRule="auto"/>
        <w:ind w:left="720"/>
        <w:jc w:val="center"/>
        <w:textAlignment w:val="top"/>
        <w:rPr>
          <w:rFonts w:ascii="Centaur" w:eastAsia="Calibri" w:hAnsi="Centaur" w:cs="Times New Roman"/>
          <w:b/>
          <w:color w:val="0070C0"/>
          <w:sz w:val="28"/>
          <w:szCs w:val="28"/>
        </w:rPr>
      </w:pPr>
      <w:r w:rsidRPr="003B0C9C">
        <w:rPr>
          <w:rFonts w:ascii="Centaur" w:eastAsia="Calibri" w:hAnsi="Centaur" w:cs="Times New Roman"/>
          <w:b/>
          <w:color w:val="0070C0"/>
          <w:sz w:val="28"/>
          <w:szCs w:val="28"/>
        </w:rPr>
        <w:t>Matthew 5 v16</w:t>
      </w:r>
    </w:p>
    <w:p w:rsidR="003B0C9C" w:rsidRDefault="003B0C9C" w:rsidP="003B0C9C">
      <w:pPr>
        <w:widowControl w:val="0"/>
        <w:spacing w:after="0"/>
        <w:ind w:left="111"/>
        <w:jc w:val="center"/>
        <w:rPr>
          <w:rFonts w:cstheme="minorHAnsi"/>
          <w:b/>
          <w:color w:val="000000"/>
          <w:sz w:val="27"/>
          <w:szCs w:val="27"/>
        </w:rPr>
      </w:pPr>
    </w:p>
    <w:p w:rsidR="00C81F1D" w:rsidRPr="00C81F1D" w:rsidRDefault="00C81F1D" w:rsidP="003B0C9C">
      <w:pPr>
        <w:widowControl w:val="0"/>
        <w:spacing w:after="0"/>
        <w:rPr>
          <w:rFonts w:cstheme="minorHAnsi"/>
          <w:b/>
          <w:color w:val="000000"/>
          <w:sz w:val="27"/>
          <w:szCs w:val="27"/>
        </w:rPr>
      </w:pPr>
      <w:r w:rsidRPr="00C81F1D">
        <w:rPr>
          <w:rFonts w:cstheme="minorHAnsi"/>
          <w:b/>
          <w:color w:val="000000"/>
          <w:sz w:val="27"/>
          <w:szCs w:val="27"/>
        </w:rPr>
        <w:t>INTENT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Religious Education lies at the very heart the curriculum of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Primary school because, as a church school, we see that the Christian faith informs all aspects of our life together.</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As a Church of England school, you can expect an RE curriculum that is rich and varied, enabling learners to acquire a thorough knowledge and understanding of the Christian faith. Our aim is to provide a wide range of opportunities for learners to understand and to make links between the beliefs, practices and value systems of the range of faiths studied. Links with the Christian values of the school and spiritual, moral, social and cultural development are intrinsic to the RE curriculum and should have a significant impact on learners.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RE at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explores how individuals and communities make meaning and sense of their lives through the major religions of the world. It enables pupils to know about, understand and respond to the important and ultimate questions of life. RE is taught in such a way that it inspires pupils to explore, develop and affirm their own faith and values and have respect for the </w:t>
      </w:r>
      <w:r w:rsidRPr="00C81F1D">
        <w:rPr>
          <w:rFonts w:asciiTheme="minorHAnsi" w:hAnsiTheme="minorHAnsi" w:cstheme="minorHAnsi"/>
          <w:color w:val="000000"/>
          <w:sz w:val="27"/>
          <w:szCs w:val="27"/>
        </w:rPr>
        <w:lastRenderedPageBreak/>
        <w:t xml:space="preserve">faith, beliefs and values of others. Christian Values permeate the RE curriculum at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Primary School.</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Pupils will experience, explore and encounter a wide range of creative and challenging multi-sensory activities that will help them to discover the answers to fundamental questions such as these: –</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Who am I and what does it mean to be me?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In what ways do/can I relate to others?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How/where can I encounter God?</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How can I make a positive contribution to the world in which I live?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What values, attitudes, beliefs and behaviour are important to me?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What does it mean to have faith?</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Who/what influences and inspires me?</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IMPLEMENTATION</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Aspects of Teaching and Learning</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At </w:t>
      </w:r>
      <w:proofErr w:type="gramStart"/>
      <w:r w:rsidR="003B0C9C">
        <w:rPr>
          <w:rFonts w:asciiTheme="minorHAnsi" w:hAnsiTheme="minorHAnsi" w:cstheme="minorHAnsi"/>
          <w:color w:val="000000"/>
          <w:sz w:val="27"/>
          <w:szCs w:val="27"/>
        </w:rPr>
        <w:t>Grindleton</w:t>
      </w:r>
      <w:proofErr w:type="gramEnd"/>
      <w:r w:rsidRPr="00C81F1D">
        <w:rPr>
          <w:rFonts w:asciiTheme="minorHAnsi" w:hAnsiTheme="minorHAnsi" w:cstheme="minorHAnsi"/>
          <w:color w:val="000000"/>
          <w:sz w:val="27"/>
          <w:szCs w:val="27"/>
        </w:rPr>
        <w:t xml:space="preserve"> we follow </w:t>
      </w:r>
      <w:proofErr w:type="spellStart"/>
      <w:r w:rsidRPr="00C81F1D">
        <w:rPr>
          <w:rFonts w:asciiTheme="minorHAnsi" w:hAnsiTheme="minorHAnsi" w:cstheme="minorHAnsi"/>
          <w:color w:val="000000"/>
          <w:sz w:val="27"/>
          <w:szCs w:val="27"/>
        </w:rPr>
        <w:t>Questful</w:t>
      </w:r>
      <w:proofErr w:type="spellEnd"/>
      <w:r w:rsidRPr="00C81F1D">
        <w:rPr>
          <w:rFonts w:asciiTheme="minorHAnsi" w:hAnsiTheme="minorHAnsi" w:cstheme="minorHAnsi"/>
          <w:color w:val="000000"/>
          <w:sz w:val="27"/>
          <w:szCs w:val="27"/>
        </w:rPr>
        <w:t xml:space="preserve"> RE. </w:t>
      </w:r>
      <w:proofErr w:type="gramStart"/>
      <w:r w:rsidRPr="00C81F1D">
        <w:rPr>
          <w:rFonts w:asciiTheme="minorHAnsi" w:hAnsiTheme="minorHAnsi" w:cstheme="minorHAnsi"/>
          <w:color w:val="000000"/>
          <w:sz w:val="27"/>
          <w:szCs w:val="27"/>
        </w:rPr>
        <w:t>which</w:t>
      </w:r>
      <w:proofErr w:type="gramEnd"/>
      <w:r w:rsidRPr="00C81F1D">
        <w:rPr>
          <w:rFonts w:asciiTheme="minorHAnsi" w:hAnsiTheme="minorHAnsi" w:cstheme="minorHAnsi"/>
          <w:color w:val="000000"/>
          <w:sz w:val="27"/>
          <w:szCs w:val="27"/>
        </w:rPr>
        <w:t xml:space="preserve"> is a scheme of work which offers an investigative enquiry approach which gives the pupils a sense of being on a quest of discovery. A key feature of the syllabus is the large number of questions included in each unit. The purpose of these questions is to give pupils opportunity to investigate, reflect, evaluate and make meaning. In doing so they will discover more about themselves, their relationships with others, their relationship with the world around them and their relationship with God. The questions set the route through the curriculum content.</w:t>
      </w:r>
    </w:p>
    <w:p w:rsid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curriculum content is a balance of the three essential disciplines of quality RE, Theology, Philosophy and Social Science. This means pupils will look at concepts through a theological lens, exploring what people of faith believe. Alongside this pupils will explore questions and answers raised in relation to the lived reality and impact of religion and world views on people’s lives. They will also think like philosophers, and be equipped with the skills that will enable them to make sense of life’s experiences.</w:t>
      </w:r>
    </w:p>
    <w:p w:rsidR="00C81F1D" w:rsidRPr="00C81F1D" w:rsidRDefault="00C81F1D" w:rsidP="00C81F1D">
      <w:pPr>
        <w:pStyle w:val="NormalWeb"/>
        <w:rPr>
          <w:rFonts w:asciiTheme="minorHAnsi" w:hAnsiTheme="minorHAnsi" w:cstheme="minorHAnsi"/>
          <w:color w:val="000000"/>
          <w:sz w:val="27"/>
          <w:szCs w:val="27"/>
        </w:rPr>
      </w:pP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lastRenderedPageBreak/>
        <w:t xml:space="preserve">Timetabling and planning at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ensures that: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Each class has regular, weekly class lessons involving whole class, small group and individual activities; there is one main lesson of 60 minutes in addition to on-going activities throughout the week (including in worship, church visits and through SMSC in all other areas of the curriculum)</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We follow the Blackburn Diocese scheme ‘Questful RE’ and this is further enhanced with ‘Understanding Christianity’ units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There will be clear learning outcomes for all units of work, based on the appropriate expectations/levels as set out in the RE syllabus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The scheme of work will ensure that there is continuity and progression for pupils and opportunities for assessment in both attainment targets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A range of teaching and learning activities will ensure that pupils learn effectively and with interest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Pupil progress and attainment in RE will be tracked and recorded termly and the school will keep an up to date portfolio of evidence to support assessment data progress in RE will form part of pupils’ annual report to parents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RE will be taught either as a discrete subject or as part of a cross curricular approach where appropriate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A range of visitors will be invited to support the teaching of RE, and where possible, there will be planned visits to places of worship</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Of the RE taught, 60% is Christianity and 40% is other faiths.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SEND children with 1:1 support will have access to adaptations which tailor to their individual needs.</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Additional R.E. activities- wider opportunities</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 Visits to church half termly</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 Daily worship</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 Enrichment activities e.g. World Faith Week</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EYFS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In EYFS Understanding the World is one of the four specific areas within Early Years Foundation stage. Each specific area is divided into early learning goals, for Understanding the World these are: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lastRenderedPageBreak/>
        <w:t>· Describe their immediate environment using knowledge from observation, discussion, stories, non-fiction texts and maps;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Know some similarities and differences between different religious and cultural communities in this country, drawing on their experiences and what has been read in class;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Explain some similarities and differences between life in this country and life in other countries, drawing on knowledge from stories, non-fiction texts and - when appropriate – maps.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Reception access </w:t>
      </w:r>
      <w:proofErr w:type="spellStart"/>
      <w:r w:rsidRPr="00C81F1D">
        <w:rPr>
          <w:rFonts w:asciiTheme="minorHAnsi" w:hAnsiTheme="minorHAnsi" w:cstheme="minorHAnsi"/>
          <w:color w:val="000000"/>
          <w:sz w:val="27"/>
          <w:szCs w:val="27"/>
        </w:rPr>
        <w:t>Quetsful</w:t>
      </w:r>
      <w:proofErr w:type="spellEnd"/>
      <w:r w:rsidRPr="00C81F1D">
        <w:rPr>
          <w:rFonts w:asciiTheme="minorHAnsi" w:hAnsiTheme="minorHAnsi" w:cstheme="minorHAnsi"/>
          <w:color w:val="000000"/>
          <w:sz w:val="27"/>
          <w:szCs w:val="27"/>
        </w:rPr>
        <w:t xml:space="preserve"> RE and have weekly RE lessons. The approach supports teachers in engaging all young children with R.E. It includes a variety of adult-led and child-initiated activities delivered through planning and play. </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IMPACT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We are committed to providing high quality Religious Education for all children in our school.</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By teaching the children a high-quality Religious Education curriculum, rich in opportunity to explore different musical genres, we will prepare children for citizenship in today’s diverse society. It enables them to develop sensitivity to, and respect for others. Through authentic encounters with living faith communities, pupils will develop diversity dexterity and be equipped with the ability to hold an informed conversation about religious beliefs and practices. Both pupils and teachers will be given the opportunity to talk openly and freely about their own personal beliefs and practice without fear of ridicule. All pupils will be able to make excellent and appropriate progress in their knowledge and understanding of Christianity. Pupils from Christian families are able to talk openly about their beliefs and values in lessons and to grow in their faith and pupils from all faith backgrounds are understood and be encouraged in their faith. Alongside this, pupils with no religious background are given an insight into what it means to be a person of faith. Ultimately pupils of all backgrounds are given a safe place to explore the ultimate questions and challenges of life in today’s society.</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color w:val="000000"/>
          <w:sz w:val="27"/>
          <w:szCs w:val="27"/>
        </w:rPr>
        <w:t>We will assess the skills and knowledge on half termly assessment sheets.</w:t>
      </w:r>
      <w:r>
        <w:rPr>
          <w:rFonts w:asciiTheme="minorHAnsi" w:hAnsiTheme="minorHAnsi" w:cstheme="minorHAnsi"/>
          <w:color w:val="000000"/>
          <w:sz w:val="27"/>
          <w:szCs w:val="27"/>
        </w:rPr>
        <w:t xml:space="preserve"> </w:t>
      </w:r>
      <w:r w:rsidRPr="00C81F1D">
        <w:rPr>
          <w:rFonts w:asciiTheme="minorHAnsi" w:hAnsiTheme="minorHAnsi" w:cstheme="minorHAnsi"/>
          <w:color w:val="000000"/>
          <w:sz w:val="27"/>
          <w:szCs w:val="27"/>
        </w:rPr>
        <w:t xml:space="preserve">As evidence, teachers will use a mixture evidence, including recording in books and </w:t>
      </w:r>
      <w:proofErr w:type="spellStart"/>
      <w:r w:rsidRPr="00C81F1D">
        <w:rPr>
          <w:rFonts w:asciiTheme="minorHAnsi" w:hAnsiTheme="minorHAnsi" w:cstheme="minorHAnsi"/>
          <w:color w:val="000000"/>
          <w:sz w:val="27"/>
          <w:szCs w:val="27"/>
        </w:rPr>
        <w:t>floorbooks</w:t>
      </w:r>
      <w:proofErr w:type="spellEnd"/>
      <w:r w:rsidRPr="00C81F1D">
        <w:rPr>
          <w:rFonts w:asciiTheme="minorHAnsi" w:hAnsiTheme="minorHAnsi" w:cstheme="minorHAnsi"/>
          <w:color w:val="000000"/>
          <w:sz w:val="27"/>
          <w:szCs w:val="27"/>
        </w:rPr>
        <w:t xml:space="preserve">. To ensure that the R.E. curriculum is being delivered well, and having impact, the subject will be assessed through lesson observations, pupil interviews and book </w:t>
      </w:r>
      <w:proofErr w:type="spellStart"/>
      <w:r w:rsidRPr="00C81F1D">
        <w:rPr>
          <w:rFonts w:asciiTheme="minorHAnsi" w:hAnsiTheme="minorHAnsi" w:cstheme="minorHAnsi"/>
          <w:color w:val="000000"/>
          <w:sz w:val="27"/>
          <w:szCs w:val="27"/>
        </w:rPr>
        <w:t>scrunties</w:t>
      </w:r>
      <w:proofErr w:type="spellEnd"/>
      <w:r w:rsidRPr="00C81F1D">
        <w:rPr>
          <w:rFonts w:asciiTheme="minorHAnsi" w:hAnsiTheme="minorHAnsi" w:cstheme="minorHAnsi"/>
          <w:color w:val="000000"/>
          <w:sz w:val="27"/>
          <w:szCs w:val="27"/>
        </w:rPr>
        <w:t>.</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MONITORING AND REVIEWING</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lastRenderedPageBreak/>
        <w:t>The RE subject leader monitors the implementation of this policy by supporting the class teachers in using the scheme of work. Access and availability of accommodation and resources are regularly checked and informal discussions with colleagues help to ensure regularity of lessons and focused teaching objectives.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Literacy and maths will be integrated into the curriculum wherever possible.</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INCLUSION</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xml:space="preserve">At </w:t>
      </w:r>
      <w:r w:rsidR="003B0C9C">
        <w:rPr>
          <w:rFonts w:eastAsia="Times New Roman" w:cstheme="minorHAnsi"/>
          <w:color w:val="000000"/>
          <w:sz w:val="27"/>
          <w:szCs w:val="27"/>
          <w:lang w:eastAsia="en-GB"/>
        </w:rPr>
        <w:t>Grindleton</w:t>
      </w:r>
      <w:r w:rsidRPr="00E07B02">
        <w:rPr>
          <w:rFonts w:eastAsia="Times New Roman" w:cstheme="minorHAnsi"/>
          <w:color w:val="000000"/>
          <w:sz w:val="27"/>
          <w:szCs w:val="27"/>
          <w:lang w:eastAsia="en-GB"/>
        </w:rPr>
        <w:t>, we aim to:</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Provide for all children so that they achieve as highly as they can in R.E. according to their individual abilities;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Identify which pupils or groups of pupils are under-achieving and take steps to improve their attainment (adaptive teaching).</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Identify able and gifted children and provide suitable learning challenges.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EQUAL OPPORTUNITIES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At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all children </w:t>
      </w:r>
      <w:proofErr w:type="gramStart"/>
      <w:r w:rsidRPr="00C81F1D">
        <w:rPr>
          <w:rFonts w:asciiTheme="minorHAnsi" w:hAnsiTheme="minorHAnsi" w:cstheme="minorHAnsi"/>
          <w:color w:val="000000"/>
          <w:sz w:val="27"/>
          <w:szCs w:val="27"/>
        </w:rPr>
        <w:t>are provided</w:t>
      </w:r>
      <w:proofErr w:type="gramEnd"/>
      <w:r w:rsidRPr="00C81F1D">
        <w:rPr>
          <w:rFonts w:asciiTheme="minorHAnsi" w:hAnsiTheme="minorHAnsi" w:cstheme="minorHAnsi"/>
          <w:color w:val="000000"/>
          <w:sz w:val="27"/>
          <w:szCs w:val="27"/>
        </w:rPr>
        <w:t xml:space="preserve"> with equal access to the .E. curriculum. We aim to provide suitable learning opportunities regardless of gender, ethnicity or home background.</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ROLE OF SUBJECT LEADER:</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The Subject Leader at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is responsible for improving the standards of teaching and learning in R.E.: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Subject Leader will:</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Monitor and evaluate R.E&gt; through lesson observations, pupil interviews, planning scrutiny and work scrutiny. This will follow the school monitoring timetable.</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Take the lead in policy development.</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Audit and support colleagues in their CPD.</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Purchase and organise resources.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Keep up to date with recent diocesan developments.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THE GOVERNORING BODY</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Regular reports are made to the governors on the progress of R.E. provision.</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LEGAL FRAMEWORK</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lastRenderedPageBreak/>
        <w:t xml:space="preserve">As a Voluntary Controlled School, we are required by law to provide RE in accordance with the Locally Agreed syllabus for RE, which fulfils all legal requirements and the RE Statement of Entitlement from the Church of England Education Office 2016. Parents have a legal right to withdraw their children from religious education lessons, but as RE is central to the life and identity of </w:t>
      </w:r>
      <w:r w:rsidR="003B0C9C">
        <w:rPr>
          <w:rFonts w:asciiTheme="minorHAnsi" w:hAnsiTheme="minorHAnsi" w:cstheme="minorHAnsi"/>
          <w:color w:val="000000"/>
          <w:sz w:val="27"/>
          <w:szCs w:val="27"/>
        </w:rPr>
        <w:t>Grindleton</w:t>
      </w:r>
      <w:r w:rsidRPr="00C81F1D">
        <w:rPr>
          <w:rFonts w:asciiTheme="minorHAnsi" w:hAnsiTheme="minorHAnsi" w:cstheme="minorHAnsi"/>
          <w:color w:val="000000"/>
          <w:sz w:val="27"/>
          <w:szCs w:val="27"/>
        </w:rPr>
        <w:t xml:space="preserve"> Primary School, we would ask parents to discuss with the head teacher any reasons they might have for doing this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This policy will be reviewed every two years or in the light of changes to legal requirements.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CONCLUSION</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The R.E. Policy addresses the issues relating to equal opportunities, children with special educational needs, the health and safety of pupils and staff and teaching and learning by incorporating the principles, values, aims and objectives in the following school policies: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Equal Opportunities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Special Needs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Health and Safety</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Teaching and Learning</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Gifted and Talented</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This R.E. policy with be reviewed by the R.E. subject leader.</w:t>
      </w:r>
    </w:p>
    <w:p w:rsidR="00C81F1D" w:rsidRPr="00C81F1D" w:rsidRDefault="00C81F1D" w:rsidP="00E07B02">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Date for next review of this document-</w:t>
      </w:r>
      <w:r w:rsidR="00E07B02">
        <w:rPr>
          <w:rFonts w:asciiTheme="minorHAnsi" w:hAnsiTheme="minorHAnsi" w:cstheme="minorHAnsi"/>
          <w:color w:val="000000"/>
          <w:sz w:val="27"/>
          <w:szCs w:val="27"/>
        </w:rPr>
        <w:t xml:space="preserve"> September 2026</w:t>
      </w:r>
    </w:p>
    <w:p w:rsidR="001B0678" w:rsidRPr="00C81F1D" w:rsidRDefault="001B0678">
      <w:pPr>
        <w:rPr>
          <w:rFonts w:cstheme="minorHAnsi"/>
        </w:rPr>
      </w:pPr>
    </w:p>
    <w:sectPr w:rsidR="001B0678" w:rsidRPr="00C81F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aur">
    <w:panose1 w:val="020305040502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F1D"/>
    <w:rsid w:val="001B0678"/>
    <w:rsid w:val="003B0C9C"/>
    <w:rsid w:val="00C81F1D"/>
    <w:rsid w:val="00E07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C746F0"/>
  <w15:chartTrackingRefBased/>
  <w15:docId w15:val="{0A84C547-054A-4F8F-96E8-2EA2DC5C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1F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81F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97064">
      <w:bodyDiv w:val="1"/>
      <w:marLeft w:val="0"/>
      <w:marRight w:val="0"/>
      <w:marTop w:val="0"/>
      <w:marBottom w:val="0"/>
      <w:divBdr>
        <w:top w:val="none" w:sz="0" w:space="0" w:color="auto"/>
        <w:left w:val="none" w:sz="0" w:space="0" w:color="auto"/>
        <w:bottom w:val="none" w:sz="0" w:space="0" w:color="auto"/>
        <w:right w:val="none" w:sz="0" w:space="0" w:color="auto"/>
      </w:divBdr>
    </w:div>
    <w:div w:id="413860425">
      <w:bodyDiv w:val="1"/>
      <w:marLeft w:val="0"/>
      <w:marRight w:val="0"/>
      <w:marTop w:val="0"/>
      <w:marBottom w:val="0"/>
      <w:divBdr>
        <w:top w:val="none" w:sz="0" w:space="0" w:color="auto"/>
        <w:left w:val="none" w:sz="0" w:space="0" w:color="auto"/>
        <w:bottom w:val="none" w:sz="0" w:space="0" w:color="auto"/>
        <w:right w:val="none" w:sz="0" w:space="0" w:color="auto"/>
      </w:divBdr>
    </w:div>
    <w:div w:id="735200432">
      <w:bodyDiv w:val="1"/>
      <w:marLeft w:val="0"/>
      <w:marRight w:val="0"/>
      <w:marTop w:val="0"/>
      <w:marBottom w:val="0"/>
      <w:divBdr>
        <w:top w:val="none" w:sz="0" w:space="0" w:color="auto"/>
        <w:left w:val="none" w:sz="0" w:space="0" w:color="auto"/>
        <w:bottom w:val="none" w:sz="0" w:space="0" w:color="auto"/>
        <w:right w:val="none" w:sz="0" w:space="0" w:color="auto"/>
      </w:divBdr>
    </w:div>
    <w:div w:id="131229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Paul Holden</cp:lastModifiedBy>
  <cp:revision>2</cp:revision>
  <dcterms:created xsi:type="dcterms:W3CDTF">2023-10-17T13:09:00Z</dcterms:created>
  <dcterms:modified xsi:type="dcterms:W3CDTF">2023-10-17T13:09:00Z</dcterms:modified>
</cp:coreProperties>
</file>